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270DB9">
        <w:rPr>
          <w:rFonts w:ascii="Times New Roman" w:hAnsi="Times New Roman" w:cs="Times New Roman"/>
          <w:sz w:val="24"/>
          <w:szCs w:val="24"/>
          <w:lang w:val="fr-FR"/>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lang w:val="fr-FR"/>
        </w:rPr>
        <w:t>(Lawler et al. 2013, Zhu et al. 2021)</w:t>
      </w:r>
      <w:r w:rsidR="00270DB9">
        <w:rPr>
          <w:rFonts w:ascii="Times New Roman" w:hAnsi="Times New Roman" w:cs="Times New Roman"/>
          <w:sz w:val="24"/>
          <w:szCs w:val="24"/>
        </w:rPr>
        <w:fldChar w:fldCharType="end"/>
      </w:r>
      <w:r w:rsidR="00314504" w:rsidRPr="00270DB9">
        <w:rPr>
          <w:rFonts w:ascii="Times New Roman" w:hAnsi="Times New Roman" w:cs="Times New Roman"/>
          <w:sz w:val="24"/>
          <w:szCs w:val="24"/>
          <w:lang w:val="fr-FR"/>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lang w:val="fr-FR"/>
        </w:rPr>
        <w:t>(Hayhoe et al. 2007, Huntington et al. 2009)</w:t>
      </w:r>
      <w:r w:rsidR="003A562A">
        <w:rPr>
          <w:rFonts w:ascii="Times New Roman" w:hAnsi="Times New Roman" w:cs="Times New Roman"/>
          <w:sz w:val="24"/>
          <w:szCs w:val="24"/>
        </w:rPr>
        <w:fldChar w:fldCharType="end"/>
      </w:r>
      <w:r w:rsidR="004310A9" w:rsidRPr="003A562A">
        <w:rPr>
          <w:rFonts w:ascii="Times New Roman" w:hAnsi="Times New Roman" w:cs="Times New Roman"/>
          <w:sz w:val="24"/>
          <w:szCs w:val="24"/>
          <w:lang w:val="fr-FR"/>
        </w:rPr>
        <w:t>.</w:t>
      </w:r>
      <w:r w:rsidR="005B4884" w:rsidRPr="003A562A">
        <w:rPr>
          <w:rFonts w:ascii="Times New Roman" w:hAnsi="Times New Roman" w:cs="Times New Roman"/>
          <w:sz w:val="24"/>
          <w:szCs w:val="24"/>
          <w:lang w:val="fr-FR"/>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lang w:val="fr-FR"/>
        </w:rPr>
        <w:t>(Iverson et al. 2008, Zhu et al. 2021)</w:t>
      </w:r>
      <w:r w:rsidR="007A5525">
        <w:rPr>
          <w:rFonts w:ascii="Times New Roman" w:hAnsi="Times New Roman" w:cs="Times New Roman"/>
          <w:sz w:val="24"/>
          <w:szCs w:val="24"/>
        </w:rPr>
        <w:fldChar w:fldCharType="end"/>
      </w:r>
      <w:r w:rsidRPr="007A5525">
        <w:rPr>
          <w:rFonts w:ascii="Times New Roman" w:hAnsi="Times New Roman" w:cs="Times New Roman"/>
          <w:sz w:val="24"/>
          <w:szCs w:val="24"/>
          <w:lang w:val="fr-FR"/>
        </w:rPr>
        <w:t>.</w:t>
      </w:r>
      <w:r w:rsidR="00032757" w:rsidRPr="007A5525">
        <w:rPr>
          <w:rFonts w:ascii="Times New Roman" w:hAnsi="Times New Roman" w:cs="Times New Roman"/>
          <w:sz w:val="24"/>
          <w:szCs w:val="24"/>
          <w:lang w:val="fr-FR"/>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34C38A92"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w:t>
      </w:r>
      <w:proofErr w:type="gramStart"/>
      <w:r w:rsidR="00893E1D" w:rsidRPr="00FD4C9D">
        <w:rPr>
          <w:rFonts w:ascii="Times New Roman" w:hAnsi="Times New Roman" w:cs="Times New Roman"/>
          <w:sz w:val="24"/>
        </w:rPr>
        <w:t>Mountains</w:t>
      </w:r>
      <w:proofErr w:type="gramEnd"/>
      <w:r w:rsidR="00893E1D" w:rsidRPr="00FD4C9D">
        <w:rPr>
          <w:rFonts w:ascii="Times New Roman" w:hAnsi="Times New Roman" w:cs="Times New Roman"/>
          <w:sz w:val="24"/>
        </w:rPr>
        <w:t xml:space="preserve">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4E0C1E8A"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 xml:space="preserve">Tree diversity in the </w:t>
      </w:r>
      <w:r w:rsidR="0033173D" w:rsidRPr="00FD4C9D">
        <w:rPr>
          <w:rFonts w:ascii="Times New Roman" w:hAnsi="Times New Roman" w:cs="Times New Roman"/>
          <w:sz w:val="24"/>
        </w:rPr>
        <w:t xml:space="preserve">AMBCR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F</w:t>
      </w:r>
      <w:r w:rsidR="0033173D" w:rsidRPr="00FD4C9D">
        <w:rPr>
          <w:rFonts w:ascii="Times New Roman" w:hAnsi="Times New Roman" w:cs="Times New Roman"/>
          <w:sz w:val="24"/>
        </w:rPr>
        <w:t>or example, F</w:t>
      </w:r>
      <w:r w:rsidR="0008353F" w:rsidRPr="00FD4C9D">
        <w:rPr>
          <w:rFonts w:ascii="Times New Roman" w:hAnsi="Times New Roman" w:cs="Times New Roman"/>
          <w:sz w:val="24"/>
        </w:rPr>
        <w:t>raser fir (</w:t>
      </w:r>
      <w:r w:rsidR="0008353F" w:rsidRPr="00FD4C9D">
        <w:rPr>
          <w:rFonts w:ascii="Times New Roman" w:hAnsi="Times New Roman" w:cs="Times New Roman"/>
          <w:i/>
          <w:sz w:val="24"/>
        </w:rPr>
        <w:t xml:space="preserve">Abies </w:t>
      </w:r>
      <w:proofErr w:type="spellStart"/>
      <w:r w:rsidR="0008353F" w:rsidRPr="00FD4C9D">
        <w:rPr>
          <w:rFonts w:ascii="Times New Roman" w:hAnsi="Times New Roman" w:cs="Times New Roman"/>
          <w:i/>
          <w:sz w:val="24"/>
        </w:rPr>
        <w:t>fraseri</w:t>
      </w:r>
      <w:proofErr w:type="spellEnd"/>
      <w:r w:rsidR="0008353F" w:rsidRPr="00FD4C9D">
        <w:rPr>
          <w:rFonts w:ascii="Times New Roman" w:hAnsi="Times New Roman" w:cs="Times New Roman"/>
          <w:sz w:val="24"/>
        </w:rPr>
        <w:t xml:space="preserve">) accompanies red spruce in highest parts of the southern </w:t>
      </w:r>
      <w:r w:rsidR="0033173D" w:rsidRPr="00FD4C9D">
        <w:rPr>
          <w:rFonts w:ascii="Times New Roman" w:hAnsi="Times New Roman" w:cs="Times New Roman"/>
          <w:sz w:val="24"/>
        </w:rPr>
        <w:t>AMBCR</w:t>
      </w:r>
      <w:r w:rsidR="0008353F" w:rsidRPr="00FD4C9D">
        <w:rPr>
          <w:rFonts w:ascii="Times New Roman" w:hAnsi="Times New Roman" w:cs="Times New Roman"/>
          <w:sz w:val="24"/>
        </w:rPr>
        <w:t xml:space="preserve">.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diversity in forest types 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w:t>
      </w:r>
      <w:proofErr w:type="gramStart"/>
      <w:r w:rsidRPr="00FD4C9D">
        <w:rPr>
          <w:rFonts w:ascii="Times New Roman" w:hAnsi="Times New Roman" w:cs="Times New Roman"/>
          <w:sz w:val="24"/>
        </w:rPr>
        <w:t>occurrence</w:t>
      </w:r>
      <w:proofErr w:type="gramEnd"/>
      <w:r w:rsidRPr="00FD4C9D">
        <w:rPr>
          <w:rFonts w:ascii="Times New Roman" w:hAnsi="Times New Roman" w:cs="Times New Roman"/>
          <w:sz w:val="24"/>
        </w:rPr>
        <w:t xml:space="preserv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xml:space="preserve">, low </w:t>
      </w:r>
      <w:proofErr w:type="gramStart"/>
      <w:r w:rsidRPr="00FD4C9D">
        <w:rPr>
          <w:rFonts w:ascii="Times New Roman" w:hAnsi="Times New Roman" w:cs="Times New Roman"/>
          <w:sz w:val="24"/>
        </w:rPr>
        <w:t>latitude</w:t>
      </w:r>
      <w:r w:rsidR="007E40F0" w:rsidRPr="00FD4C9D">
        <w:rPr>
          <w:rFonts w:ascii="Times New Roman" w:hAnsi="Times New Roman" w:cs="Times New Roman"/>
          <w:sz w:val="24"/>
        </w:rPr>
        <w:t>s</w:t>
      </w:r>
      <w:proofErr w:type="gramEnd"/>
      <w:r w:rsidR="007E40F0" w:rsidRPr="00FD4C9D">
        <w:rPr>
          <w:rFonts w:ascii="Times New Roman" w:hAnsi="Times New Roman" w:cs="Times New Roman"/>
          <w:sz w:val="24"/>
        </w:rPr>
        <w:t xml:space="preserve">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w:t>
      </w:r>
      <w:r w:rsidRPr="00FD4C9D">
        <w:rPr>
          <w:rFonts w:ascii="Times New Roman" w:hAnsi="Times New Roman" w:cs="Times New Roman"/>
          <w:sz w:val="24"/>
        </w:rPr>
        <w:lastRenderedPageBreak/>
        <w:t>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because individual stop-level location data were not available.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(signifying routes that met BBS criteria),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 xml:space="preserve">(r = 0.85)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p>
    <w:p w14:paraId="5CD03E26" w14:textId="0CC30043"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hexagons centered on the first stop of each BBS route. </w:t>
      </w:r>
      <w:r w:rsidR="0049356B" w:rsidRPr="00FD4C9D">
        <w:rPr>
          <w:rFonts w:ascii="Times New Roman" w:hAnsi="Times New Roman" w:cs="Times New Roman"/>
          <w:sz w:val="24"/>
        </w:rPr>
        <w:t xml:space="preserve">The vertices of each sampling hexagon were approximately 24 km from the first stop, ensuring that the entire BBS route was fully encompassed within the hexagon. </w:t>
      </w:r>
      <w:r w:rsidRPr="00FD4C9D">
        <w:rPr>
          <w:rFonts w:ascii="Times New Roman" w:hAnsi="Times New Roman" w:cs="Times New Roman"/>
          <w:sz w:val="24"/>
        </w:rPr>
        <w:t>Latitude and median elevation (derived from Shuttle Radar Topography Mission digital elevation data; Table 2) were static across the sampling period, but climate variables were calculated from PRISM Climate Group 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52C373BF"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 xml:space="preserve">I used the same nine environmental covariates to predict counts of the 15 focal species in </w:t>
      </w:r>
      <w:r w:rsidRPr="00FD4C9D">
        <w:rPr>
          <w:rFonts w:ascii="Times New Roman" w:hAnsi="Times New Roman" w:cs="Times New Roman"/>
          <w:sz w:val="24"/>
        </w:rPr>
        <w:lastRenderedPageBreak/>
        <w:t xml:space="preserve">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encompassed the AMBCR and was comprised of individual grid cells that match the dimensions of the sampling hexagons. Although less commonly used than traditional square grids, 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with two sets of individual negative binomial models, 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 in Program R. 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 xml:space="preserve">. The second set of negative binomial models incorporated </w:t>
      </w:r>
      <w:r w:rsidR="00713E08" w:rsidRPr="00FD4C9D">
        <w:rPr>
          <w:rFonts w:ascii="Times New Roman" w:hAnsi="Times New Roman" w:cs="Times New Roman"/>
          <w:sz w:val="24"/>
        </w:rPr>
        <w:lastRenderedPageBreak/>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both the expected count and the dispersion parameter and were used for the four species that were most widespread (and for which the spatial models were a poor fit)</w:t>
      </w:r>
      <w:r w:rsidR="005B56AD" w:rsidRPr="00FD4C9D">
        <w:rPr>
          <w:rFonts w:ascii="Times New Roman" w:hAnsi="Times New Roman" w:cs="Times New Roman"/>
          <w:sz w:val="24"/>
        </w:rPr>
        <w:t xml:space="preserve"> (Tables 3–5)</w:t>
      </w:r>
      <w:r w:rsidR="00713E08" w:rsidRPr="00FD4C9D">
        <w:rPr>
          <w:rFonts w:ascii="Times New Roman" w:hAnsi="Times New Roman" w:cs="Times New Roman"/>
          <w:sz w:val="24"/>
        </w:rPr>
        <w:t xml:space="preserve">. 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(2) latitude[2] + elevation[4] (N = 8: CERW, EAWP, KEWA, REVI, SCTA, SWWA, WEWA, WOTH), and (3) latitude[2] + elevation[1] (N = 1: NAWA). For all models, the four climate variables were specified as orthogonal polynomials with two degrees and the three land cover variables were specified as linear. Model fit was assessed by calculating the squared Pearson residual; if the p-value was between 0.05 and 0.95, the model fit was considered good.</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 xml:space="preserve">total projected count of individuals across the entire study region, total number of occupied hexagonal grid cells (i.e., projected to contain at least one individual) across the entire study region, and shifts (measured by distance and angle) in the spatial mean-center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 mean-center in 2000 fell within a 95% isopleth around the projected 2100 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lastRenderedPageBreak/>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I ran a total of 15 models, with model fit ranging from 0.211 to 0.839 and the number of iterations in the posterior distribution ranging from 3,000 to 21,000 (Tables 3–5).</w:t>
      </w:r>
      <w:r w:rsidR="002A01C7" w:rsidRPr="00FD4C9D">
        <w:rPr>
          <w:rFonts w:ascii="Times New Roman" w:hAnsi="Times New Roman" w:cs="Times New Roman"/>
          <w:sz w:val="24"/>
          <w:szCs w:val="24"/>
        </w:rPr>
        <w:t xml:space="preserve"> 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p>
    <w:p w14:paraId="24E7B4ED" w14:textId="06608021" w:rsidR="00B545D4" w:rsidRPr="00FD4C9D" w:rsidRDefault="00B545D4"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p>
    <w:p w14:paraId="504EC0E7" w14:textId="23C97BC9"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results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and for all species but Canada warbler (for which no climate nor land cover variables were significant)</w:t>
      </w:r>
      <w:r w:rsidRPr="00FD4C9D">
        <w:rPr>
          <w:rFonts w:ascii="Times New Roman" w:hAnsi="Times New Roman" w:cs="Times New Roman"/>
          <w:sz w:val="24"/>
        </w:rPr>
        <w:t xml:space="preserve">. Among the </w:t>
      </w:r>
      <w:r w:rsidRPr="00FD4C9D">
        <w:rPr>
          <w:rFonts w:ascii="Times New Roman" w:hAnsi="Times New Roman" w:cs="Times New Roman"/>
          <w:sz w:val="24"/>
        </w:rPr>
        <w:lastRenderedPageBreak/>
        <w:t>cold-associated species, the proportion of conifer forest produced the greatest average change, whereas both warm-associated and climate generalist species were affected the most by the proportion of deciduous and mixed forest. Both climate and land cover variables resulted in the highest average changes in expected counts for climate generalist species.</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future (2100) distributions</w:t>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The six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w:t>
      </w:r>
      <w:r w:rsidR="000819D5" w:rsidRPr="00FD4C9D">
        <w:rPr>
          <w:rFonts w:ascii="Times New Roman" w:hAnsi="Times New Roman" w:cs="Times New Roman"/>
          <w:sz w:val="24"/>
          <w:szCs w:val="24"/>
        </w:rPr>
        <w:lastRenderedPageBreak/>
        <w:t>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 and conclusions</w:t>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present </w:t>
      </w:r>
      <w:r w:rsidR="004D6613" w:rsidRPr="00FD4C9D">
        <w:rPr>
          <w:rFonts w:ascii="Times New Roman" w:hAnsi="Times New Roman" w:cs="Times New Roman"/>
          <w:sz w:val="24"/>
          <w:szCs w:val="24"/>
        </w:rPr>
        <w:t>a literature review 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 xml:space="preserve">communities within the </w:t>
      </w:r>
      <w:r w:rsidRPr="00FD4C9D">
        <w:rPr>
          <w:rFonts w:ascii="Times New Roman" w:hAnsi="Times New Roman" w:cs="Times New Roman"/>
          <w:sz w:val="24"/>
          <w:szCs w:val="24"/>
        </w:rPr>
        <w:lastRenderedPageBreak/>
        <w:t>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w:t>
      </w:r>
      <w:proofErr w:type="gramStart"/>
      <w:r w:rsidR="00124164" w:rsidRPr="00FD4C9D">
        <w:rPr>
          <w:rFonts w:ascii="Times New Roman" w:hAnsi="Times New Roman" w:cs="Times New Roman"/>
          <w:sz w:val="24"/>
        </w:rPr>
        <w:t>are able to</w:t>
      </w:r>
      <w:proofErr w:type="gramEnd"/>
      <w:r w:rsidR="00124164" w:rsidRPr="00FD4C9D">
        <w:rPr>
          <w:rFonts w:ascii="Times New Roman" w:hAnsi="Times New Roman" w:cs="Times New Roman"/>
          <w:sz w:val="24"/>
        </w:rPr>
        <w:t xml:space="preserve">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In addition, I was using 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w:t>
      </w:r>
      <w:r w:rsidR="0024043B" w:rsidRPr="00FD4C9D">
        <w:rPr>
          <w:rFonts w:ascii="Times New Roman" w:hAnsi="Times New Roman" w:cs="Times New Roman"/>
          <w:sz w:val="24"/>
        </w:rPr>
        <w:lastRenderedPageBreak/>
        <w:t xml:space="preserve">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w:t>
      </w:r>
      <w:proofErr w:type="gramStart"/>
      <w:r w:rsidRPr="00DE64E3">
        <w:rPr>
          <w:rFonts w:ascii="Times New Roman" w:hAnsi="Times New Roman" w:cs="Times New Roman"/>
          <w:sz w:val="24"/>
          <w:szCs w:val="24"/>
        </w:rPr>
        <w:t>experiment</w:t>
      </w:r>
      <w:proofErr w:type="gramEnd"/>
      <w:r w:rsidRPr="00DE64E3">
        <w:rPr>
          <w:rFonts w:ascii="Times New Roman" w:hAnsi="Times New Roman" w:cs="Times New Roman"/>
          <w:sz w:val="24"/>
          <w:szCs w:val="24"/>
        </w:rPr>
        <w:t xml:space="preserve">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t>
      </w:r>
      <w:r w:rsidRPr="00DE64E3">
        <w:rPr>
          <w:rFonts w:ascii="Times New Roman" w:hAnsi="Times New Roman" w:cs="Times New Roman"/>
          <w:sz w:val="24"/>
          <w:szCs w:val="24"/>
        </w:rPr>
        <w:lastRenderedPageBreak/>
        <w:t xml:space="preserve">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7821A5">
        <w:rPr>
          <w:rFonts w:ascii="Times New Roman" w:hAnsi="Times New Roman" w:cs="Times New Roman"/>
          <w:sz w:val="24"/>
          <w:szCs w:val="24"/>
          <w:lang w:val="es-ES"/>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w:t>
      </w:r>
      <w:r w:rsidRPr="00DE64E3">
        <w:rPr>
          <w:rFonts w:ascii="Times New Roman" w:hAnsi="Times New Roman" w:cs="Times New Roman"/>
          <w:sz w:val="24"/>
          <w:szCs w:val="24"/>
        </w:rPr>
        <w:lastRenderedPageBreak/>
        <w:t xml:space="preserve">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lastRenderedPageBreak/>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2783F">
        <w:rPr>
          <w:rFonts w:ascii="Times New Roman" w:hAnsi="Times New Roman" w:cs="Times New Roman"/>
          <w:sz w:val="24"/>
          <w:szCs w:val="24"/>
          <w:lang w:val="fr-FR"/>
        </w:rPr>
        <w:t xml:space="preserve">La Sorte,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w:t>
      </w:r>
      <w:r w:rsidRPr="00DE64E3">
        <w:rPr>
          <w:rFonts w:ascii="Times New Roman" w:hAnsi="Times New Roman" w:cs="Times New Roman"/>
          <w:sz w:val="24"/>
          <w:szCs w:val="24"/>
        </w:rPr>
        <w:lastRenderedPageBreak/>
        <w:t xml:space="preserve">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w:t>
      </w:r>
      <w:proofErr w:type="gramStart"/>
      <w:r w:rsidRPr="00DE64E3">
        <w:rPr>
          <w:rFonts w:ascii="Times New Roman" w:hAnsi="Times New Roman" w:cs="Times New Roman"/>
          <w:sz w:val="24"/>
          <w:szCs w:val="24"/>
        </w:rPr>
        <w:t>topography</w:t>
      </w:r>
      <w:proofErr w:type="gramEnd"/>
      <w:r w:rsidRPr="00DE64E3">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1E3DC08" w:rsidR="001E20F6" w:rsidRPr="00FD4C9D" w:rsidRDefault="001E20F6" w:rsidP="001E20F6">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1. List of the 15 focal forest songbird species in the case study. The regional range refers 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 xml:space="preserve">Table 2. List of variables with detailed descriptions including units and identification of data sources including the spatial resolution of the dataset, organized by </w:t>
      </w:r>
      <w:proofErr w:type="gramStart"/>
      <w:r w:rsidRPr="00FD4C9D">
        <w:rPr>
          <w:rFonts w:ascii="Times New Roman" w:hAnsi="Times New Roman" w:cs="Times New Roman"/>
          <w:sz w:val="24"/>
        </w:rPr>
        <w:t>time period</w:t>
      </w:r>
      <w:proofErr w:type="gramEnd"/>
      <w:r w:rsidRPr="00FD4C9D">
        <w:rPr>
          <w:rFonts w:ascii="Times New Roman" w:hAnsi="Times New Roman" w:cs="Times New Roman"/>
          <w:sz w:val="24"/>
        </w:rPr>
        <w:t xml:space="preserve"> (1997–2017 vs. 2100).</w:t>
      </w:r>
    </w:p>
    <w:tbl>
      <w:tblPr>
        <w:tblStyle w:val="TableGrid"/>
        <w:tblW w:w="5048" w:type="pct"/>
        <w:tblLook w:val="04A0" w:firstRow="1" w:lastRow="0" w:firstColumn="1" w:lastColumn="0" w:noHBand="0" w:noVBand="1"/>
      </w:tblPr>
      <w:tblGrid>
        <w:gridCol w:w="965"/>
        <w:gridCol w:w="1826"/>
        <w:gridCol w:w="3903"/>
        <w:gridCol w:w="2756"/>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0" w:name="_Hlk82986315"/>
      <w:r w:rsidRPr="00FD4C9D">
        <w:rPr>
          <w:rFonts w:ascii="Times New Roman" w:hAnsi="Times New Roman" w:cs="Times New Roman"/>
          <w:sz w:val="24"/>
          <w:szCs w:val="24"/>
        </w:rPr>
        <w:lastRenderedPageBreak/>
        <w:t>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w:t>
      </w:r>
      <w:r w:rsidRPr="00FD4C9D">
        <w:rPr>
          <w:rFonts w:ascii="Times New Roman" w:hAnsi="Times New Roman" w:cs="Times New Roman"/>
          <w:sz w:val="24"/>
          <w:szCs w:val="24"/>
        </w:rPr>
        <w:lastRenderedPageBreak/>
        <w:t>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0"/>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lastRenderedPageBreak/>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 xml:space="preserve">-4.5 RCP, average of lower emissions: Avg 4.5 RCP, average of higher emissions: Avg 8.5 RCP, and warmest: GFDL-8.5 RCP), as well as the percent change from </w:t>
      </w:r>
      <w:r w:rsidRPr="00FD4C9D">
        <w:rPr>
          <w:rFonts w:ascii="Times New Roman" w:hAnsi="Times New Roman" w:cs="Times New Roman"/>
          <w:sz w:val="24"/>
          <w:szCs w:val="24"/>
        </w:rPr>
        <w:lastRenderedPageBreak/>
        <w:t>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Distance (km) and angle (degree, where 0 is directly east and 90 is directly north)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3ABE5A4" w14:textId="3F18BB3B"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5">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 w:name="_Hlk82990471"/>
    </w:p>
    <w:p w14:paraId="4521D0BB"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70FD"/>
    <w:rsid w:val="000222D2"/>
    <w:rsid w:val="00023495"/>
    <w:rsid w:val="00025B1D"/>
    <w:rsid w:val="000262C5"/>
    <w:rsid w:val="00027C73"/>
    <w:rsid w:val="00027DC2"/>
    <w:rsid w:val="00032757"/>
    <w:rsid w:val="00034F4D"/>
    <w:rsid w:val="000368BC"/>
    <w:rsid w:val="00043A36"/>
    <w:rsid w:val="00044EBD"/>
    <w:rsid w:val="00054182"/>
    <w:rsid w:val="00060331"/>
    <w:rsid w:val="0006121B"/>
    <w:rsid w:val="00066E85"/>
    <w:rsid w:val="00070AE1"/>
    <w:rsid w:val="00073866"/>
    <w:rsid w:val="00080F5E"/>
    <w:rsid w:val="00081212"/>
    <w:rsid w:val="000819D5"/>
    <w:rsid w:val="000828CD"/>
    <w:rsid w:val="0008353F"/>
    <w:rsid w:val="00083D74"/>
    <w:rsid w:val="00092F2C"/>
    <w:rsid w:val="0009337B"/>
    <w:rsid w:val="00095160"/>
    <w:rsid w:val="00097F57"/>
    <w:rsid w:val="000A1FA9"/>
    <w:rsid w:val="000B1E94"/>
    <w:rsid w:val="000B5B0D"/>
    <w:rsid w:val="000B66EA"/>
    <w:rsid w:val="000C02AA"/>
    <w:rsid w:val="000C5BA5"/>
    <w:rsid w:val="000D1A78"/>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4164"/>
    <w:rsid w:val="00131625"/>
    <w:rsid w:val="00136F97"/>
    <w:rsid w:val="00137448"/>
    <w:rsid w:val="001449B3"/>
    <w:rsid w:val="00150529"/>
    <w:rsid w:val="00150BA0"/>
    <w:rsid w:val="00152DC4"/>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90149"/>
    <w:rsid w:val="0019298D"/>
    <w:rsid w:val="0019474E"/>
    <w:rsid w:val="001960AB"/>
    <w:rsid w:val="00197978"/>
    <w:rsid w:val="001A2DDD"/>
    <w:rsid w:val="001A3F28"/>
    <w:rsid w:val="001A5DDB"/>
    <w:rsid w:val="001B725A"/>
    <w:rsid w:val="001B77E0"/>
    <w:rsid w:val="001C3284"/>
    <w:rsid w:val="001D036A"/>
    <w:rsid w:val="001D1279"/>
    <w:rsid w:val="001D4431"/>
    <w:rsid w:val="001D4C1D"/>
    <w:rsid w:val="001D5D71"/>
    <w:rsid w:val="001D6980"/>
    <w:rsid w:val="001D7298"/>
    <w:rsid w:val="001D79CD"/>
    <w:rsid w:val="001E09B5"/>
    <w:rsid w:val="001E20F6"/>
    <w:rsid w:val="001F7AC1"/>
    <w:rsid w:val="00203925"/>
    <w:rsid w:val="00210DCB"/>
    <w:rsid w:val="00212512"/>
    <w:rsid w:val="00212D39"/>
    <w:rsid w:val="00213237"/>
    <w:rsid w:val="00214392"/>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4826"/>
    <w:rsid w:val="002D08CD"/>
    <w:rsid w:val="002D76B3"/>
    <w:rsid w:val="002E2CE5"/>
    <w:rsid w:val="002E59B4"/>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3173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33BA"/>
    <w:rsid w:val="003D0E36"/>
    <w:rsid w:val="003D2C56"/>
    <w:rsid w:val="003D36F2"/>
    <w:rsid w:val="003D46EE"/>
    <w:rsid w:val="003E06B1"/>
    <w:rsid w:val="003E49CE"/>
    <w:rsid w:val="003F0F04"/>
    <w:rsid w:val="003F3988"/>
    <w:rsid w:val="004006CC"/>
    <w:rsid w:val="00404268"/>
    <w:rsid w:val="004222D3"/>
    <w:rsid w:val="0042301F"/>
    <w:rsid w:val="00424D62"/>
    <w:rsid w:val="004310A9"/>
    <w:rsid w:val="004329F9"/>
    <w:rsid w:val="0044045F"/>
    <w:rsid w:val="00440898"/>
    <w:rsid w:val="00443C88"/>
    <w:rsid w:val="00452EBC"/>
    <w:rsid w:val="004534B6"/>
    <w:rsid w:val="00455175"/>
    <w:rsid w:val="00455568"/>
    <w:rsid w:val="004609A6"/>
    <w:rsid w:val="004636DF"/>
    <w:rsid w:val="00464AE2"/>
    <w:rsid w:val="00464B64"/>
    <w:rsid w:val="00466018"/>
    <w:rsid w:val="00470EDE"/>
    <w:rsid w:val="004733F6"/>
    <w:rsid w:val="0047677B"/>
    <w:rsid w:val="00484AD3"/>
    <w:rsid w:val="004866C9"/>
    <w:rsid w:val="00486725"/>
    <w:rsid w:val="00486E09"/>
    <w:rsid w:val="00492C98"/>
    <w:rsid w:val="0049356B"/>
    <w:rsid w:val="004A0E70"/>
    <w:rsid w:val="004A2F26"/>
    <w:rsid w:val="004B3C6A"/>
    <w:rsid w:val="004C441B"/>
    <w:rsid w:val="004D1762"/>
    <w:rsid w:val="004D1D96"/>
    <w:rsid w:val="004D5171"/>
    <w:rsid w:val="004D5FB4"/>
    <w:rsid w:val="004D6613"/>
    <w:rsid w:val="004E6BA6"/>
    <w:rsid w:val="004F26CE"/>
    <w:rsid w:val="004F4CEE"/>
    <w:rsid w:val="005215C4"/>
    <w:rsid w:val="0052482A"/>
    <w:rsid w:val="00524934"/>
    <w:rsid w:val="00524C65"/>
    <w:rsid w:val="00527B28"/>
    <w:rsid w:val="00531DA0"/>
    <w:rsid w:val="005365BD"/>
    <w:rsid w:val="00541922"/>
    <w:rsid w:val="00545042"/>
    <w:rsid w:val="00545DB5"/>
    <w:rsid w:val="00546B44"/>
    <w:rsid w:val="00552FDC"/>
    <w:rsid w:val="005538FB"/>
    <w:rsid w:val="005547AC"/>
    <w:rsid w:val="00561B1A"/>
    <w:rsid w:val="0056343D"/>
    <w:rsid w:val="00564BDA"/>
    <w:rsid w:val="00574A7F"/>
    <w:rsid w:val="00585D4B"/>
    <w:rsid w:val="005934B1"/>
    <w:rsid w:val="0059417D"/>
    <w:rsid w:val="005967D3"/>
    <w:rsid w:val="005A3677"/>
    <w:rsid w:val="005B1594"/>
    <w:rsid w:val="005B4884"/>
    <w:rsid w:val="005B56AD"/>
    <w:rsid w:val="005B5B2F"/>
    <w:rsid w:val="005B6DE8"/>
    <w:rsid w:val="005B7628"/>
    <w:rsid w:val="005C7B6B"/>
    <w:rsid w:val="005E018A"/>
    <w:rsid w:val="005E5A51"/>
    <w:rsid w:val="005E5C5B"/>
    <w:rsid w:val="005F125F"/>
    <w:rsid w:val="005F4E11"/>
    <w:rsid w:val="005F7067"/>
    <w:rsid w:val="00604371"/>
    <w:rsid w:val="00605E33"/>
    <w:rsid w:val="00606E8F"/>
    <w:rsid w:val="00607116"/>
    <w:rsid w:val="00611F26"/>
    <w:rsid w:val="00617737"/>
    <w:rsid w:val="006248BD"/>
    <w:rsid w:val="0062783F"/>
    <w:rsid w:val="0063145E"/>
    <w:rsid w:val="0063266A"/>
    <w:rsid w:val="0063646B"/>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70395B"/>
    <w:rsid w:val="00703C72"/>
    <w:rsid w:val="00705E04"/>
    <w:rsid w:val="007108D2"/>
    <w:rsid w:val="00713E08"/>
    <w:rsid w:val="0071571C"/>
    <w:rsid w:val="00717BB6"/>
    <w:rsid w:val="00727660"/>
    <w:rsid w:val="00727D54"/>
    <w:rsid w:val="007431EF"/>
    <w:rsid w:val="00745102"/>
    <w:rsid w:val="00745992"/>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E0E"/>
    <w:rsid w:val="007C3EF2"/>
    <w:rsid w:val="007C457C"/>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D21"/>
    <w:rsid w:val="00866574"/>
    <w:rsid w:val="008670CB"/>
    <w:rsid w:val="00867AC5"/>
    <w:rsid w:val="00870D56"/>
    <w:rsid w:val="0087522B"/>
    <w:rsid w:val="00877505"/>
    <w:rsid w:val="008914C6"/>
    <w:rsid w:val="00892B2E"/>
    <w:rsid w:val="00893E1D"/>
    <w:rsid w:val="008955AD"/>
    <w:rsid w:val="00896689"/>
    <w:rsid w:val="00897B60"/>
    <w:rsid w:val="008A102C"/>
    <w:rsid w:val="008A2102"/>
    <w:rsid w:val="008B65AD"/>
    <w:rsid w:val="008B780E"/>
    <w:rsid w:val="008C0485"/>
    <w:rsid w:val="008C3968"/>
    <w:rsid w:val="008C4C53"/>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765B"/>
    <w:rsid w:val="0096519E"/>
    <w:rsid w:val="009703F4"/>
    <w:rsid w:val="0097220A"/>
    <w:rsid w:val="00972444"/>
    <w:rsid w:val="0098437F"/>
    <w:rsid w:val="009844A1"/>
    <w:rsid w:val="0099309B"/>
    <w:rsid w:val="00997148"/>
    <w:rsid w:val="00997BC8"/>
    <w:rsid w:val="009A4846"/>
    <w:rsid w:val="009A4BA0"/>
    <w:rsid w:val="009A71DD"/>
    <w:rsid w:val="009B1328"/>
    <w:rsid w:val="009B5099"/>
    <w:rsid w:val="009C283A"/>
    <w:rsid w:val="009C2DAF"/>
    <w:rsid w:val="009C343D"/>
    <w:rsid w:val="009C3594"/>
    <w:rsid w:val="009D30D2"/>
    <w:rsid w:val="009D6AE4"/>
    <w:rsid w:val="009E0047"/>
    <w:rsid w:val="009E2401"/>
    <w:rsid w:val="009E40CD"/>
    <w:rsid w:val="009E4654"/>
    <w:rsid w:val="009F0352"/>
    <w:rsid w:val="009F03ED"/>
    <w:rsid w:val="009F0C52"/>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75B7"/>
    <w:rsid w:val="00AA2500"/>
    <w:rsid w:val="00AA4336"/>
    <w:rsid w:val="00AA472A"/>
    <w:rsid w:val="00AA4E21"/>
    <w:rsid w:val="00AA6F2F"/>
    <w:rsid w:val="00AB0582"/>
    <w:rsid w:val="00AB08F1"/>
    <w:rsid w:val="00AB1667"/>
    <w:rsid w:val="00AB2F2B"/>
    <w:rsid w:val="00AB324D"/>
    <w:rsid w:val="00AB5D4D"/>
    <w:rsid w:val="00AC279A"/>
    <w:rsid w:val="00AC56CE"/>
    <w:rsid w:val="00AC7515"/>
    <w:rsid w:val="00AD058A"/>
    <w:rsid w:val="00AD3238"/>
    <w:rsid w:val="00AD344E"/>
    <w:rsid w:val="00AD7C44"/>
    <w:rsid w:val="00AF303A"/>
    <w:rsid w:val="00AF5DA8"/>
    <w:rsid w:val="00B0049E"/>
    <w:rsid w:val="00B060BD"/>
    <w:rsid w:val="00B10422"/>
    <w:rsid w:val="00B25D83"/>
    <w:rsid w:val="00B25E8A"/>
    <w:rsid w:val="00B262F9"/>
    <w:rsid w:val="00B302FC"/>
    <w:rsid w:val="00B30D35"/>
    <w:rsid w:val="00B3621D"/>
    <w:rsid w:val="00B3741B"/>
    <w:rsid w:val="00B37EBF"/>
    <w:rsid w:val="00B40480"/>
    <w:rsid w:val="00B545D4"/>
    <w:rsid w:val="00B57561"/>
    <w:rsid w:val="00B631B3"/>
    <w:rsid w:val="00B81DC0"/>
    <w:rsid w:val="00B85B3C"/>
    <w:rsid w:val="00B86A75"/>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112AF"/>
    <w:rsid w:val="00C12111"/>
    <w:rsid w:val="00C1288A"/>
    <w:rsid w:val="00C137AD"/>
    <w:rsid w:val="00C2039F"/>
    <w:rsid w:val="00C208AC"/>
    <w:rsid w:val="00C24265"/>
    <w:rsid w:val="00C27430"/>
    <w:rsid w:val="00C307FA"/>
    <w:rsid w:val="00C3287B"/>
    <w:rsid w:val="00C34943"/>
    <w:rsid w:val="00C37D3E"/>
    <w:rsid w:val="00C4194C"/>
    <w:rsid w:val="00C41A25"/>
    <w:rsid w:val="00C45D35"/>
    <w:rsid w:val="00C472D3"/>
    <w:rsid w:val="00C54452"/>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4008"/>
    <w:rsid w:val="00CD50F5"/>
    <w:rsid w:val="00CD5565"/>
    <w:rsid w:val="00CD74F1"/>
    <w:rsid w:val="00CD763A"/>
    <w:rsid w:val="00CE2FC4"/>
    <w:rsid w:val="00CE3DA3"/>
    <w:rsid w:val="00CE6AB0"/>
    <w:rsid w:val="00CF2A63"/>
    <w:rsid w:val="00CF3BFE"/>
    <w:rsid w:val="00D034F4"/>
    <w:rsid w:val="00D05875"/>
    <w:rsid w:val="00D07541"/>
    <w:rsid w:val="00D11F4E"/>
    <w:rsid w:val="00D12BBF"/>
    <w:rsid w:val="00D24F04"/>
    <w:rsid w:val="00D24F30"/>
    <w:rsid w:val="00D30CC6"/>
    <w:rsid w:val="00D33486"/>
    <w:rsid w:val="00D33563"/>
    <w:rsid w:val="00D41693"/>
    <w:rsid w:val="00D45D81"/>
    <w:rsid w:val="00D5234D"/>
    <w:rsid w:val="00D63314"/>
    <w:rsid w:val="00D63F32"/>
    <w:rsid w:val="00D730AB"/>
    <w:rsid w:val="00D75539"/>
    <w:rsid w:val="00D85AFF"/>
    <w:rsid w:val="00D8716A"/>
    <w:rsid w:val="00D87FFB"/>
    <w:rsid w:val="00D95157"/>
    <w:rsid w:val="00D95C38"/>
    <w:rsid w:val="00DA57F2"/>
    <w:rsid w:val="00DA59E3"/>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5E74"/>
    <w:rsid w:val="00E0729A"/>
    <w:rsid w:val="00E10DC5"/>
    <w:rsid w:val="00E11037"/>
    <w:rsid w:val="00E174BD"/>
    <w:rsid w:val="00E17798"/>
    <w:rsid w:val="00E20DDB"/>
    <w:rsid w:val="00E2245E"/>
    <w:rsid w:val="00E2310C"/>
    <w:rsid w:val="00E24B88"/>
    <w:rsid w:val="00E25B10"/>
    <w:rsid w:val="00E27191"/>
    <w:rsid w:val="00E315F6"/>
    <w:rsid w:val="00E32871"/>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44A63"/>
    <w:rsid w:val="00F44FBA"/>
    <w:rsid w:val="00F4542A"/>
    <w:rsid w:val="00F5101E"/>
    <w:rsid w:val="00F522AA"/>
    <w:rsid w:val="00F61618"/>
    <w:rsid w:val="00F65D8E"/>
    <w:rsid w:val="00F73DE3"/>
    <w:rsid w:val="00F75E18"/>
    <w:rsid w:val="00F776EF"/>
    <w:rsid w:val="00F832EF"/>
    <w:rsid w:val="00F858EC"/>
    <w:rsid w:val="00F91FAF"/>
    <w:rsid w:val="00F94CCF"/>
    <w:rsid w:val="00F96F93"/>
    <w:rsid w:val="00FA01FD"/>
    <w:rsid w:val="00FA1392"/>
    <w:rsid w:val="00FA179E"/>
    <w:rsid w:val="00FA2D37"/>
    <w:rsid w:val="00FC1239"/>
    <w:rsid w:val="00FC182C"/>
    <w:rsid w:val="00FC2328"/>
    <w:rsid w:val="00FC5630"/>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t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63947</Words>
  <Characters>364504</Characters>
  <Application>Microsoft Office Word</Application>
  <DocSecurity>0</DocSecurity>
  <Lines>3037</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cp:revision>
  <dcterms:created xsi:type="dcterms:W3CDTF">2021-09-24T03:59:00Z</dcterms:created>
  <dcterms:modified xsi:type="dcterms:W3CDTF">2021-09-24T03:59:00Z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